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C6" w:rsidRPr="00A81141" w:rsidRDefault="00AA3DC6" w:rsidP="00AA3DC6">
      <w:pPr>
        <w:pStyle w:val="Default"/>
        <w:jc w:val="both"/>
        <w:rPr>
          <w:sz w:val="22"/>
          <w:szCs w:val="22"/>
        </w:rPr>
      </w:pPr>
    </w:p>
    <w:p w:rsidR="00A81141" w:rsidRDefault="00A81141" w:rsidP="00AA3DC6">
      <w:pPr>
        <w:pStyle w:val="Default"/>
        <w:jc w:val="both"/>
        <w:rPr>
          <w:b/>
          <w:bCs/>
          <w:sz w:val="22"/>
          <w:szCs w:val="22"/>
        </w:rPr>
      </w:pPr>
    </w:p>
    <w:p w:rsidR="00AA3DC6" w:rsidRPr="00A81141" w:rsidRDefault="00AA3DC6" w:rsidP="00AA3DC6">
      <w:pPr>
        <w:pStyle w:val="Default"/>
        <w:jc w:val="both"/>
      </w:pPr>
      <w:r w:rsidRPr="00A81141">
        <w:rPr>
          <w:b/>
          <w:bCs/>
        </w:rPr>
        <w:t xml:space="preserve">Klauzula informacyjna o przetwarzaniu danych </w:t>
      </w:r>
    </w:p>
    <w:p w:rsidR="00AA3DC6" w:rsidRPr="00A81141" w:rsidRDefault="00AA3DC6" w:rsidP="00AA3DC6">
      <w:pPr>
        <w:pStyle w:val="Default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informujemy, że: </w:t>
      </w:r>
    </w:p>
    <w:p w:rsidR="00AA3DC6" w:rsidRPr="00A81141" w:rsidRDefault="00AA3DC6" w:rsidP="00AA3DC6">
      <w:pPr>
        <w:pStyle w:val="Default"/>
        <w:jc w:val="both"/>
        <w:rPr>
          <w:b/>
          <w:sz w:val="22"/>
          <w:szCs w:val="22"/>
        </w:rPr>
      </w:pPr>
      <w:r w:rsidRPr="00A81141">
        <w:rPr>
          <w:b/>
          <w:sz w:val="22"/>
          <w:szCs w:val="22"/>
        </w:rPr>
        <w:t xml:space="preserve">Administrator danych: </w:t>
      </w:r>
    </w:p>
    <w:p w:rsidR="00AA3DC6" w:rsidRPr="00A81141" w:rsidRDefault="00AA3DC6" w:rsidP="00AA3DC6">
      <w:pPr>
        <w:pStyle w:val="Default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Administratorem Pani/Pana danych osobowych jest Spółdzielnia Mieszkaniowa „STASZIC” z siedzibą w Pile, ul. Wyspiańskiego 2d, kod pocztowy 64-920, e-mail: staszic@autograf.pl, tel. 67 350-90-95. </w:t>
      </w:r>
    </w:p>
    <w:p w:rsidR="00AA3DC6" w:rsidRPr="00A81141" w:rsidRDefault="00AA3DC6" w:rsidP="00AA3DC6">
      <w:pPr>
        <w:pStyle w:val="Default"/>
        <w:jc w:val="both"/>
        <w:rPr>
          <w:sz w:val="22"/>
          <w:szCs w:val="22"/>
        </w:rPr>
      </w:pPr>
      <w:r w:rsidRPr="00A81141">
        <w:rPr>
          <w:b/>
          <w:bCs/>
          <w:sz w:val="22"/>
          <w:szCs w:val="22"/>
        </w:rPr>
        <w:t xml:space="preserve">Inspektor ochrony danych: </w:t>
      </w:r>
    </w:p>
    <w:p w:rsidR="00AA3DC6" w:rsidRPr="00A81141" w:rsidRDefault="00AA3DC6" w:rsidP="00AA3DC6">
      <w:pPr>
        <w:pStyle w:val="Default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Dane kontaktowe inspektora ochrony danych Beata Lewandowska e-mail: iodo@iodopila.pl </w:t>
      </w:r>
    </w:p>
    <w:p w:rsidR="00AA3DC6" w:rsidRPr="00A81141" w:rsidRDefault="00AA3DC6" w:rsidP="00AA3DC6">
      <w:pPr>
        <w:pStyle w:val="Default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Cele przetwarzania danych osobowych oraz podstawa prawna przetwarzania: </w:t>
      </w:r>
    </w:p>
    <w:p w:rsidR="00AA3DC6" w:rsidRPr="00A81141" w:rsidRDefault="00AA3DC6" w:rsidP="00AA3DC6">
      <w:pPr>
        <w:pStyle w:val="Default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Przetwarzanie Pani/Pana danych osobowych odbywać się będzie: </w:t>
      </w:r>
    </w:p>
    <w:p w:rsidR="00AA3DC6" w:rsidRPr="00A81141" w:rsidRDefault="00AA3DC6" w:rsidP="00A81141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w celu realizacji obowiązków wynikających z ustawy z dnia 15 grudnia 2000 r. o spółdzielniach mieszkaniowych (Dz. U. z 2018r., poz. 845z </w:t>
      </w:r>
      <w:proofErr w:type="spellStart"/>
      <w:r w:rsidRPr="00A81141">
        <w:rPr>
          <w:sz w:val="22"/>
          <w:szCs w:val="22"/>
        </w:rPr>
        <w:t>późn</w:t>
      </w:r>
      <w:proofErr w:type="spellEnd"/>
      <w:r w:rsidRPr="00A81141">
        <w:rPr>
          <w:sz w:val="22"/>
          <w:szCs w:val="22"/>
        </w:rPr>
        <w:t xml:space="preserve">. zm..), ustawy z dnia 16.09.1982r. – Prawo spółdzielcze (dz. U. z 2017r., poz. 1560 z </w:t>
      </w:r>
      <w:proofErr w:type="spellStart"/>
      <w:r w:rsidRPr="00A81141">
        <w:rPr>
          <w:sz w:val="22"/>
          <w:szCs w:val="22"/>
        </w:rPr>
        <w:t>późn</w:t>
      </w:r>
      <w:proofErr w:type="spellEnd"/>
      <w:r w:rsidRPr="00A81141">
        <w:rPr>
          <w:sz w:val="22"/>
          <w:szCs w:val="22"/>
        </w:rPr>
        <w:t>. zm.) oraz na podstawie z art. 6 ust 1 lit. c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81141">
        <w:rPr>
          <w:sz w:val="22"/>
          <w:szCs w:val="22"/>
        </w:rPr>
        <w:t>Dz.Urz</w:t>
      </w:r>
      <w:proofErr w:type="spellEnd"/>
      <w:r w:rsidRPr="00A81141">
        <w:rPr>
          <w:sz w:val="22"/>
          <w:szCs w:val="22"/>
        </w:rPr>
        <w:t xml:space="preserve">. UE L 119, s. 1) – dalej RODO </w:t>
      </w:r>
    </w:p>
    <w:p w:rsidR="00AA3DC6" w:rsidRPr="00A81141" w:rsidRDefault="00AA3DC6" w:rsidP="00A81141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w celach archiwalnych (dowodowych) będących realizacją naszego prawnie uzasadnionego interesu zabezpieczenia informacji na wypadek prawnej potrzeby wykazania faktów (art. 6 ust. 1 lit. f RODO); </w:t>
      </w:r>
    </w:p>
    <w:p w:rsidR="00AA3DC6" w:rsidRPr="00A81141" w:rsidRDefault="00AA3DC6" w:rsidP="00A81141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w celu ewentualnego ustalenia, dochodzenia lub obrony przed roszczeniami będącego realizacją naszego prawnie uzasadnionego interesu (podstawa z art. 6 ust. 1 lit. f RODO); </w:t>
      </w:r>
    </w:p>
    <w:p w:rsidR="00AA3DC6" w:rsidRPr="00A81141" w:rsidRDefault="00AA3DC6" w:rsidP="00A81141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w celu zawarcia i realizacji umowy (podstawa z art. 6 ust. 1 lit. c RODO); </w:t>
      </w:r>
    </w:p>
    <w:p w:rsidR="00AA3DC6" w:rsidRPr="00A81141" w:rsidRDefault="00AA3DC6" w:rsidP="00A81141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w celu wypełnienia obowiązków prawnych ciążących na Spółdzielni w związku z prowadzoną działalnością i realizacją zawartych umów (podstawa z art. 6 ust. 1 lit. c RODO); </w:t>
      </w:r>
    </w:p>
    <w:p w:rsidR="00AA3DC6" w:rsidRPr="00A81141" w:rsidRDefault="00AA3DC6" w:rsidP="00AA3DC6">
      <w:pPr>
        <w:pStyle w:val="Default"/>
        <w:jc w:val="both"/>
        <w:rPr>
          <w:sz w:val="22"/>
          <w:szCs w:val="22"/>
        </w:rPr>
      </w:pPr>
      <w:r w:rsidRPr="00A81141">
        <w:rPr>
          <w:b/>
          <w:bCs/>
          <w:sz w:val="22"/>
          <w:szCs w:val="22"/>
        </w:rPr>
        <w:t xml:space="preserve">Okres przechowywania danych osobowych: </w:t>
      </w:r>
    </w:p>
    <w:p w:rsidR="00AA3DC6" w:rsidRPr="00A81141" w:rsidRDefault="00AA3DC6" w:rsidP="00AA3DC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A81141">
        <w:rPr>
          <w:sz w:val="22"/>
          <w:szCs w:val="22"/>
        </w:rPr>
        <w:t>Pana/Pani dane osobowe wynikające</w:t>
      </w:r>
      <w:r w:rsidRPr="00A81141">
        <w:rPr>
          <w:rFonts w:ascii="Times New Roman" w:hAnsi="Times New Roman" w:cs="Times New Roman"/>
          <w:sz w:val="22"/>
          <w:szCs w:val="22"/>
        </w:rPr>
        <w:t xml:space="preserve">, </w:t>
      </w:r>
      <w:r w:rsidRPr="00A81141">
        <w:rPr>
          <w:sz w:val="22"/>
          <w:szCs w:val="22"/>
        </w:rPr>
        <w:t xml:space="preserve">będą przetwarzane przez okres, w którym mogą ujawnić się roszczenia, czyli przez 10 lat od końca roku, w którym wygasła umowa (tytuł prawny do lokalu), w tym 3 lat to najdłuższy możliwy okres przedawnienia roszczeń, dodatkowy rok jest na wypadek roszczeń zgłoszonych w ostatniej chwili i problemów z doręczeniem, a liczenie od końca roku służy określeniu jednej daty usunięcia danych dla zobowiązań kończących się w danym roku. </w:t>
      </w:r>
    </w:p>
    <w:p w:rsidR="00AA3DC6" w:rsidRPr="00A81141" w:rsidRDefault="00AA3DC6" w:rsidP="00AA3DC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Jeżeli nie dojdzie do zawarcia umowy (nabycia tytułu prawnego do lokalu) przez okres 6 miesięcy od zakończenia wstępnego procesu nabycia prawa do lokalu, dane osobowe związane z rozmowami o tej umowie zostaną niezwłocznie usunięte </w:t>
      </w:r>
    </w:p>
    <w:p w:rsidR="00AA3DC6" w:rsidRPr="00A81141" w:rsidRDefault="00AA3DC6" w:rsidP="00AA3DC6">
      <w:pPr>
        <w:pStyle w:val="Default"/>
        <w:jc w:val="both"/>
        <w:rPr>
          <w:b/>
          <w:bCs/>
          <w:sz w:val="22"/>
          <w:szCs w:val="22"/>
        </w:rPr>
      </w:pPr>
      <w:r w:rsidRPr="00A81141">
        <w:rPr>
          <w:b/>
          <w:bCs/>
          <w:sz w:val="22"/>
          <w:szCs w:val="22"/>
        </w:rPr>
        <w:t xml:space="preserve">Prawo dostępu do danych osobowych:  </w:t>
      </w:r>
    </w:p>
    <w:p w:rsidR="00AA3DC6" w:rsidRPr="00A81141" w:rsidRDefault="00AA3DC6" w:rsidP="00AA3DC6">
      <w:pPr>
        <w:pStyle w:val="Default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AA3DC6" w:rsidRPr="00A81141" w:rsidRDefault="00AA3DC6" w:rsidP="00AA3DC6">
      <w:pPr>
        <w:pStyle w:val="Default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Prawo wniesienia skargi do organu nadzorczego: </w:t>
      </w:r>
    </w:p>
    <w:p w:rsidR="00AA3DC6" w:rsidRPr="00A81141" w:rsidRDefault="00AA3DC6" w:rsidP="00AA3DC6">
      <w:pPr>
        <w:pStyle w:val="Default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Przysługuje Pani/Panu prawo wniesienia skargi do Prezesa Urzędu Ochrony Danych Osobowych gdy uzna Pani/Pan, iż przetwarzanie danych osobowych Pani/Pana dotyczących narusza przepisy RODO. </w:t>
      </w:r>
    </w:p>
    <w:p w:rsidR="00AA3DC6" w:rsidRPr="00A81141" w:rsidRDefault="00AA3DC6" w:rsidP="00AA3DC6">
      <w:pPr>
        <w:pStyle w:val="Default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Konsekwencje niepodania danych osobowych: </w:t>
      </w:r>
    </w:p>
    <w:p w:rsidR="00AA3DC6" w:rsidRPr="00A81141" w:rsidRDefault="00AA3DC6" w:rsidP="00AA3DC6">
      <w:pPr>
        <w:pStyle w:val="Default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Podanie przez Panią/Pana danych osobowych jest warunkiem realizacji zadań statutowych, a ich niepodanie będzie skutkowało brakiem możliwości wywiązania się z obowiązków ustawowych przez Spółdzielnię Mieszkaniową „STASZIC”. </w:t>
      </w:r>
    </w:p>
    <w:p w:rsidR="00A81141" w:rsidRDefault="00A81141" w:rsidP="00AA3DC6">
      <w:pPr>
        <w:pStyle w:val="Default"/>
        <w:jc w:val="both"/>
        <w:rPr>
          <w:b/>
          <w:sz w:val="22"/>
          <w:szCs w:val="22"/>
        </w:rPr>
      </w:pPr>
    </w:p>
    <w:p w:rsidR="00AA3DC6" w:rsidRPr="00A81141" w:rsidRDefault="00AA3DC6" w:rsidP="00AA3DC6">
      <w:pPr>
        <w:pStyle w:val="Default"/>
        <w:jc w:val="both"/>
        <w:rPr>
          <w:b/>
          <w:sz w:val="22"/>
          <w:szCs w:val="22"/>
        </w:rPr>
      </w:pPr>
      <w:r w:rsidRPr="00A81141">
        <w:rPr>
          <w:b/>
          <w:sz w:val="22"/>
          <w:szCs w:val="22"/>
        </w:rPr>
        <w:t xml:space="preserve">Odbiorcy danych: </w:t>
      </w:r>
    </w:p>
    <w:p w:rsidR="00AA3DC6" w:rsidRPr="00A81141" w:rsidRDefault="00AA3DC6" w:rsidP="00AA3DC6">
      <w:pPr>
        <w:pStyle w:val="Default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Dane osobowe mogą zostać ujawnione innym podmiotom; naszym partnerom, czyli firmom, z którymi współpracujemy łącząc produkty lub usługi tzn. firmom realizującym zadania związane z realizacją obowiązków statutowych Spółdzielni. </w:t>
      </w:r>
    </w:p>
    <w:p w:rsidR="00AA3DC6" w:rsidRDefault="00AA3DC6" w:rsidP="00AA3DC6">
      <w:pPr>
        <w:pStyle w:val="Default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Do danych mogą też mieć dostęp nasi podwykonawcy (podmioty przetwarzające), np. firmy księgowe, firmy prawnicze, firmy informatyczne, firmy kominiarskie, firmy remontowo-budowlane, firmy dokonujące rozliczeń kosztów c.o. i wody, firmy ubezpieczeniowe, likwidatorzy szkód, wykonawcy usług w ramach likwidacji szkód. </w:t>
      </w:r>
    </w:p>
    <w:p w:rsidR="00A81141" w:rsidRDefault="00A81141" w:rsidP="00AA3DC6">
      <w:pPr>
        <w:pStyle w:val="Default"/>
        <w:jc w:val="both"/>
        <w:rPr>
          <w:b/>
          <w:bCs/>
          <w:sz w:val="22"/>
          <w:szCs w:val="22"/>
        </w:rPr>
      </w:pPr>
    </w:p>
    <w:p w:rsidR="00AA3DC6" w:rsidRPr="00A81141" w:rsidRDefault="00AA3DC6" w:rsidP="00AA3DC6">
      <w:pPr>
        <w:pStyle w:val="Default"/>
        <w:jc w:val="both"/>
        <w:rPr>
          <w:sz w:val="22"/>
          <w:szCs w:val="22"/>
        </w:rPr>
      </w:pPr>
      <w:r w:rsidRPr="00A81141">
        <w:rPr>
          <w:b/>
          <w:bCs/>
          <w:sz w:val="22"/>
          <w:szCs w:val="22"/>
        </w:rPr>
        <w:t xml:space="preserve">Przekazanie danych do państwa trzeciego/organizacji międzynarodowej: </w:t>
      </w:r>
    </w:p>
    <w:p w:rsidR="00AA3DC6" w:rsidRPr="00A81141" w:rsidRDefault="00AA3DC6" w:rsidP="00AA3DC6">
      <w:pPr>
        <w:pStyle w:val="Default"/>
        <w:jc w:val="both"/>
        <w:rPr>
          <w:sz w:val="22"/>
          <w:szCs w:val="22"/>
        </w:rPr>
      </w:pPr>
      <w:r w:rsidRPr="00A81141">
        <w:rPr>
          <w:sz w:val="22"/>
          <w:szCs w:val="22"/>
        </w:rPr>
        <w:t xml:space="preserve">Pani/Pana dane osobowe nie będą przekazywane do państwa trzeciego/organizacji międzynarodowej. </w:t>
      </w:r>
    </w:p>
    <w:p w:rsidR="00A81141" w:rsidRDefault="00A81141" w:rsidP="00AA3DC6">
      <w:pPr>
        <w:pStyle w:val="Default"/>
        <w:jc w:val="both"/>
        <w:rPr>
          <w:b/>
          <w:bCs/>
          <w:sz w:val="22"/>
          <w:szCs w:val="22"/>
        </w:rPr>
      </w:pPr>
    </w:p>
    <w:p w:rsidR="00AA3DC6" w:rsidRPr="00A81141" w:rsidRDefault="00AA3DC6" w:rsidP="00AA3DC6">
      <w:pPr>
        <w:pStyle w:val="Default"/>
        <w:jc w:val="both"/>
        <w:rPr>
          <w:sz w:val="22"/>
          <w:szCs w:val="22"/>
        </w:rPr>
      </w:pPr>
      <w:r w:rsidRPr="00A81141">
        <w:rPr>
          <w:b/>
          <w:bCs/>
          <w:sz w:val="22"/>
          <w:szCs w:val="22"/>
        </w:rPr>
        <w:t xml:space="preserve">Zautomatyzowane podejmowanie decyzji, profilowanie: </w:t>
      </w:r>
    </w:p>
    <w:p w:rsidR="00EC33E0" w:rsidRDefault="00AA3DC6" w:rsidP="00AA3DC6">
      <w:r w:rsidRPr="00A81141">
        <w:t>Pani/Pana dane osobowe nie będą przetwarzane w sposób zautomatyzowany i nie będą profilowane.</w:t>
      </w:r>
      <w:bookmarkStart w:id="0" w:name="_GoBack"/>
      <w:bookmarkEnd w:id="0"/>
    </w:p>
    <w:sectPr w:rsidR="00EC33E0" w:rsidSect="00A81141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910"/>
    <w:multiLevelType w:val="hybridMultilevel"/>
    <w:tmpl w:val="716A8952"/>
    <w:lvl w:ilvl="0" w:tplc="AF18C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636FD"/>
    <w:multiLevelType w:val="hybridMultilevel"/>
    <w:tmpl w:val="09324388"/>
    <w:lvl w:ilvl="0" w:tplc="AF18C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E2983"/>
    <w:multiLevelType w:val="multilevel"/>
    <w:tmpl w:val="A018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C6"/>
    <w:rsid w:val="0058351E"/>
    <w:rsid w:val="00800CC4"/>
    <w:rsid w:val="00A81141"/>
    <w:rsid w:val="00AA3DC6"/>
    <w:rsid w:val="00E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D6860-83D3-4ED5-BC3E-43BC860F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3DC6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litery11">
    <w:name w:val="litery11"/>
    <w:basedOn w:val="Normalny"/>
    <w:rsid w:val="00AA3D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1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KLŁ</dc:creator>
  <cp:keywords/>
  <dc:description/>
  <cp:lastModifiedBy>KLŁ</cp:lastModifiedBy>
  <cp:revision>2</cp:revision>
  <cp:lastPrinted>2018-10-02T09:08:00Z</cp:lastPrinted>
  <dcterms:created xsi:type="dcterms:W3CDTF">2018-09-14T07:32:00Z</dcterms:created>
  <dcterms:modified xsi:type="dcterms:W3CDTF">2018-10-02T09:08:00Z</dcterms:modified>
</cp:coreProperties>
</file>